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8187AE6" w14:textId="77777777" w:rsidR="005E230F" w:rsidRDefault="00A60F13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5E2FB8E6" wp14:editId="67D52665">
                <wp:simplePos x="0" y="0"/>
                <wp:positionH relativeFrom="column">
                  <wp:posOffset>-469900</wp:posOffset>
                </wp:positionH>
                <wp:positionV relativeFrom="line">
                  <wp:posOffset>3685084</wp:posOffset>
                </wp:positionV>
                <wp:extent cx="6855460" cy="3345180"/>
                <wp:effectExtent l="0" t="0" r="2540" b="7620"/>
                <wp:wrapSquare wrapText="bothSides"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5460" cy="334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B1042" w14:textId="77777777" w:rsidR="005E230F" w:rsidRPr="006F30CD" w:rsidRDefault="006F30CD" w:rsidP="005E230F">
                            <w:pPr>
                              <w:pStyle w:val="Heading"/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 w:rsidRPr="006F30CD">
                              <w:rPr>
                                <w:rFonts w:ascii="Arial" w:hAnsi="Arial"/>
                                <w:b/>
                                <w:caps w:val="0"/>
                                <w:color w:val="000000" w:themeColor="text1"/>
                                <w:sz w:val="72"/>
                              </w:rPr>
                              <w:t>January is Positive Parenting Awareness Month!</w:t>
                            </w:r>
                          </w:p>
                          <w:p w14:paraId="79CB6773" w14:textId="77777777" w:rsidR="005E230F" w:rsidRDefault="00CD14B5" w:rsidP="00CD14B5">
                            <w:pPr>
                              <w:pStyle w:val="FlyerTagline"/>
                              <w:spacing w:before="160"/>
                              <w:ind w:left="0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Got kids? Triple P classes and one-on-one meetings offer tools </w:t>
                            </w:r>
                            <w:r w:rsidR="008B73C2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to strengthen your relationship with your child or teen.</w:t>
                            </w:r>
                          </w:p>
                          <w:p w14:paraId="0B4C9ED1" w14:textId="77777777" w:rsidR="00CD14B5" w:rsidRDefault="00CD14B5" w:rsidP="00CD14B5">
                            <w:pPr>
                              <w:pStyle w:val="FlyerTagline"/>
                              <w:spacing w:before="160"/>
                              <w:ind w:left="0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Triple P is a scientifically proven, world-renowned positive </w:t>
                            </w:r>
                            <w:r w:rsidR="00D67CD6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parenting program available to all families in Santa Cruz County.</w:t>
                            </w:r>
                          </w:p>
                          <w:p w14:paraId="15756B1B" w14:textId="77777777" w:rsidR="00CD14B5" w:rsidRDefault="00CD14B5" w:rsidP="00CD14B5">
                            <w:pPr>
                              <w:pStyle w:val="FlyerTagline"/>
                              <w:spacing w:before="160"/>
                              <w:ind w:left="0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>Find a Triple P class or practitioner:</w:t>
                            </w:r>
                          </w:p>
                          <w:p w14:paraId="549AA09B" w14:textId="77777777" w:rsidR="00CD14B5" w:rsidRPr="008B73C2" w:rsidRDefault="00CD14B5" w:rsidP="008B73C2">
                            <w:pPr>
                              <w:pStyle w:val="FlyerTagline"/>
                              <w:ind w:left="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B73C2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Triplep.first5scc.org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37pt;margin-top:290.15pt;width:539.8pt;height:263.4pt;z-index:251657216;visibility:visible;mso-wrap-style:square;mso-width-percent:0;mso-height-percent:0;mso-wrap-distance-left:12pt;mso-wrap-distance-top:12pt;mso-wrap-distance-right:12pt;mso-wrap-distance-bottom:12pt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" filled="f" stroked="f" strokeweight="1pt">
                <v:path arrowok="t"/>
                <v:textbox inset="0,0,0,0">
                  <w:txbxContent>
                    <w:p w:rsidR="005E230F" w:rsidRPr="006F30CD" w:rsidRDefault="006F30CD" w:rsidP="005E230F">
                      <w:pPr>
                        <w:pStyle w:val="Heading"/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color w:val="000000" w:themeColor="text1"/>
                          <w:sz w:val="72"/>
                        </w:rPr>
                      </w:pPr>
                      <w:r w:rsidRPr="006F30CD">
                        <w:rPr>
                          <w:rFonts w:ascii="Arial" w:hAnsi="Arial"/>
                          <w:b/>
                          <w:caps w:val="0"/>
                          <w:color w:val="000000" w:themeColor="text1"/>
                          <w:sz w:val="72"/>
                        </w:rPr>
                        <w:t>January is Positive Parenting Awareness Month!</w:t>
                      </w:r>
                    </w:p>
                    <w:p w:rsidR="005E230F" w:rsidRDefault="00CD14B5" w:rsidP="00CD14B5">
                      <w:pPr>
                        <w:pStyle w:val="FlyerTagline"/>
                        <w:spacing w:before="160"/>
                        <w:ind w:left="0"/>
                        <w:jc w:val="center"/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Got kids? Triple P classes and one-on-one meetings offer tools </w:t>
                      </w:r>
                      <w:r w:rsidR="008B73C2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br/>
                      </w:r>
                      <w:r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to strengthen your relationship with your child or teen.</w:t>
                      </w:r>
                    </w:p>
                    <w:p w:rsidR="00CD14B5" w:rsidRDefault="00CD14B5" w:rsidP="00CD14B5">
                      <w:pPr>
                        <w:pStyle w:val="FlyerTagline"/>
                        <w:spacing w:before="160"/>
                        <w:ind w:left="0"/>
                        <w:jc w:val="center"/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Triple P is a scientifically proven, world-renowned positive </w:t>
                      </w:r>
                      <w:r w:rsidR="00D67CD6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br/>
                      </w:r>
                      <w:r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parenting program </w:t>
                      </w:r>
                      <w:bookmarkStart w:id="1" w:name="_GoBack"/>
                      <w:bookmarkEnd w:id="1"/>
                      <w:r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available to all families in Santa Cruz County.</w:t>
                      </w:r>
                    </w:p>
                    <w:p w:rsidR="00CD14B5" w:rsidRDefault="00CD14B5" w:rsidP="00CD14B5">
                      <w:pPr>
                        <w:pStyle w:val="FlyerTagline"/>
                        <w:spacing w:before="160"/>
                        <w:ind w:left="0"/>
                        <w:jc w:val="center"/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>Find a Triple P class or practitioner:</w:t>
                      </w:r>
                    </w:p>
                    <w:p w:rsidR="00CD14B5" w:rsidRPr="008B73C2" w:rsidRDefault="00CD14B5" w:rsidP="008B73C2">
                      <w:pPr>
                        <w:pStyle w:val="FlyerTagline"/>
                        <w:ind w:left="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8B73C2">
                        <w:rPr>
                          <w:rFonts w:ascii="Calibri" w:hAnsi="Calibri"/>
                          <w:b/>
                          <w:color w:val="000000" w:themeColor="text1"/>
                          <w:sz w:val="48"/>
                          <w:szCs w:val="48"/>
                        </w:rPr>
                        <w:t>Triplep.first5scc.org</w:t>
                      </w:r>
                    </w:p>
                  </w:txbxContent>
                </v:textbox>
                <w10:wrap type="square" anchory="line"/>
              </v:rect>
            </w:pict>
          </mc:Fallback>
        </mc:AlternateContent>
      </w:r>
      <w:r w:rsidR="00CA0AE5">
        <w:rPr>
          <w:noProof/>
        </w:rPr>
        <w:drawing>
          <wp:anchor distT="0" distB="0" distL="114300" distR="114300" simplePos="0" relativeHeight="251658240" behindDoc="1" locked="0" layoutInCell="1" allowOverlap="1" wp14:anchorId="772EDE89" wp14:editId="5C1C128C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96912" cy="9582912"/>
            <wp:effectExtent l="0" t="0" r="571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5-TP-TempArt-MomKid_Page_2"/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912" cy="958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230F"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37015" w14:textId="77777777" w:rsidR="00372986" w:rsidRDefault="00372986">
      <w:r>
        <w:separator/>
      </w:r>
    </w:p>
  </w:endnote>
  <w:endnote w:type="continuationSeparator" w:id="0">
    <w:p w14:paraId="142E0A3A" w14:textId="77777777" w:rsidR="00372986" w:rsidRDefault="00372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panose1 w:val="00000000000000000000"/>
    <w:charset w:val="80"/>
    <w:family w:val="auto"/>
    <w:notTrueType/>
    <w:pitch w:val="variable"/>
    <w:sig w:usb0="00000001" w:usb1="00000000" w:usb2="01000407" w:usb3="00000000" w:csb0="00020000" w:csb1="00000000"/>
  </w:font>
  <w:font w:name="Helvetica Neue UltraLight">
    <w:charset w:val="00"/>
    <w:family w:val="auto"/>
    <w:pitch w:val="variable"/>
    <w:sig w:usb0="A00002FF" w:usb1="5000205B" w:usb2="00000002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006A8A" w14:textId="77777777" w:rsidR="00372986" w:rsidRDefault="00372986">
      <w:r>
        <w:separator/>
      </w:r>
    </w:p>
  </w:footnote>
  <w:footnote w:type="continuationSeparator" w:id="0">
    <w:p w14:paraId="6E0B6924" w14:textId="77777777" w:rsidR="00372986" w:rsidRDefault="003729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44F9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4D8C71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06E0AE4"/>
    <w:multiLevelType w:val="hybridMultilevel"/>
    <w:tmpl w:val="085C255C"/>
    <w:lvl w:ilvl="0" w:tplc="A4E2F94A">
      <w:start w:val="1"/>
      <w:numFmt w:val="bullet"/>
      <w:pStyle w:val="Flyer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44C3E"/>
    <w:multiLevelType w:val="hybridMultilevel"/>
    <w:tmpl w:val="5A5C0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F7CE4"/>
    <w:multiLevelType w:val="hybridMultilevel"/>
    <w:tmpl w:val="14766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22709"/>
    <w:multiLevelType w:val="hybridMultilevel"/>
    <w:tmpl w:val="78909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A050D"/>
    <w:multiLevelType w:val="hybridMultilevel"/>
    <w:tmpl w:val="E3025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stylePaneSortMethod w:val="000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704"/>
    <w:rsid w:val="00066639"/>
    <w:rsid w:val="00372986"/>
    <w:rsid w:val="003E6101"/>
    <w:rsid w:val="005B67EF"/>
    <w:rsid w:val="005E230F"/>
    <w:rsid w:val="006F30CD"/>
    <w:rsid w:val="008B73C2"/>
    <w:rsid w:val="00A60F13"/>
    <w:rsid w:val="00C317BA"/>
    <w:rsid w:val="00CA0AE5"/>
    <w:rsid w:val="00CD14B5"/>
    <w:rsid w:val="00D11C92"/>
    <w:rsid w:val="00D67CD6"/>
    <w:rsid w:val="00E31704"/>
    <w:rsid w:val="00F42463"/>
    <w:rsid w:val="00FC60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7B58FBBB"/>
  <w15:chartTrackingRefBased/>
  <w15:docId w15:val="{16E674B3-5175-AA40-A30D-D221DEA1B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Heading">
    <w:name w:val="Heading"/>
    <w:next w:val="Subheading"/>
    <w:pPr>
      <w:spacing w:line="228" w:lineRule="auto"/>
      <w:outlineLvl w:val="0"/>
    </w:pPr>
    <w:rPr>
      <w:rFonts w:ascii="Helvetica Neue UltraLight" w:eastAsia="ヒラギノ角ゴ Pro W3" w:hAnsi="Helvetica Neue UltraLight"/>
      <w:caps/>
      <w:color w:val="FFFFFF"/>
      <w:sz w:val="94"/>
    </w:rPr>
  </w:style>
  <w:style w:type="paragraph" w:customStyle="1" w:styleId="Subheading">
    <w:name w:val="Subheading"/>
    <w:next w:val="Body"/>
    <w:pPr>
      <w:spacing w:line="312" w:lineRule="auto"/>
      <w:jc w:val="center"/>
      <w:outlineLvl w:val="0"/>
    </w:pPr>
    <w:rPr>
      <w:rFonts w:ascii="Georgia" w:eastAsia="ヒラギノ角ゴ Pro W3" w:hAnsi="Georgia"/>
      <w:color w:val="0B3D61"/>
      <w:sz w:val="40"/>
    </w:rPr>
  </w:style>
  <w:style w:type="paragraph" w:customStyle="1" w:styleId="FlyerTagline">
    <w:name w:val="Flyer Tagline"/>
    <w:qFormat/>
    <w:rsid w:val="00F83A33"/>
    <w:pPr>
      <w:ind w:left="2880"/>
    </w:pPr>
    <w:rPr>
      <w:rFonts w:ascii="Comic Sans MS" w:eastAsia="Calibri" w:hAnsi="Comic Sans MS"/>
      <w:color w:val="7030A0"/>
      <w:sz w:val="24"/>
      <w:szCs w:val="24"/>
    </w:rPr>
  </w:style>
  <w:style w:type="paragraph" w:customStyle="1" w:styleId="FlyerTopic">
    <w:name w:val="Flyer Topic"/>
    <w:qFormat/>
    <w:rsid w:val="00F333AD"/>
    <w:rPr>
      <w:rFonts w:ascii="Calibri" w:eastAsia="Calibri" w:hAnsi="Calibri"/>
      <w:b/>
      <w:color w:val="000000"/>
      <w:sz w:val="32"/>
      <w:szCs w:val="34"/>
    </w:rPr>
  </w:style>
  <w:style w:type="paragraph" w:customStyle="1" w:styleId="FlyerBodySmall">
    <w:name w:val="Flyer Body Small"/>
    <w:qFormat/>
    <w:rsid w:val="00F333AD"/>
    <w:rPr>
      <w:rFonts w:ascii="Calibri" w:eastAsia="Calibri" w:hAnsi="Calibri"/>
      <w:color w:val="000000"/>
      <w:sz w:val="22"/>
      <w:szCs w:val="22"/>
    </w:rPr>
  </w:style>
  <w:style w:type="paragraph" w:customStyle="1" w:styleId="FlyerBullet">
    <w:name w:val="Flyer Bullet"/>
    <w:qFormat/>
    <w:rsid w:val="00F333AD"/>
    <w:pPr>
      <w:numPr>
        <w:numId w:val="1"/>
      </w:numPr>
    </w:pPr>
    <w:rPr>
      <w:rFonts w:ascii="Comic Sans MS" w:eastAsia="Calibri" w:hAnsi="Comic Sans MS"/>
      <w:color w:val="000000"/>
    </w:rPr>
  </w:style>
  <w:style w:type="paragraph" w:customStyle="1" w:styleId="FlyerDate-PlaceTable">
    <w:name w:val="Flyer Date-Place Table"/>
    <w:qFormat/>
    <w:rsid w:val="00F333AD"/>
    <w:rPr>
      <w:rFonts w:ascii="Calibri" w:eastAsia="Calibri" w:hAnsi="Calibri"/>
      <w:color w:val="0000CC"/>
      <w:sz w:val="32"/>
      <w:szCs w:val="32"/>
    </w:rPr>
  </w:style>
  <w:style w:type="paragraph" w:styleId="ListBullet">
    <w:name w:val="List Bullet"/>
    <w:basedOn w:val="Normal"/>
    <w:rsid w:val="0036669C"/>
    <w:pPr>
      <w:numPr>
        <w:numId w:val="3"/>
      </w:numPr>
      <w:contextualSpacing/>
    </w:pPr>
  </w:style>
  <w:style w:type="paragraph" w:customStyle="1" w:styleId="FlyerDate-Place">
    <w:name w:val="Flyer Date-Place"/>
    <w:qFormat/>
    <w:rsid w:val="000D6FA1"/>
    <w:pPr>
      <w:contextualSpacing/>
    </w:pPr>
    <w:rPr>
      <w:rFonts w:ascii="Calibri" w:eastAsia="Calibri" w:hAnsi="Calibri"/>
      <w:b/>
      <w:color w:val="0000CC"/>
      <w:sz w:val="32"/>
      <w:szCs w:val="36"/>
    </w:rPr>
  </w:style>
  <w:style w:type="paragraph" w:customStyle="1" w:styleId="FlyerWho">
    <w:name w:val="Flyer Who"/>
    <w:qFormat/>
    <w:rsid w:val="000D6FA1"/>
    <w:rPr>
      <w:rFonts w:ascii="Calibri" w:eastAsia="Calibri" w:hAnsi="Calibri"/>
      <w:i/>
      <w:color w:val="000000"/>
      <w:sz w:val="28"/>
      <w:szCs w:val="32"/>
    </w:rPr>
  </w:style>
  <w:style w:type="paragraph" w:customStyle="1" w:styleId="FlyerRegister">
    <w:name w:val="Flyer Register"/>
    <w:qFormat/>
    <w:rsid w:val="000D6FA1"/>
    <w:rPr>
      <w:rFonts w:ascii="Calibri" w:eastAsia="Calibri" w:hAnsi="Calibri" w:cs="Arial"/>
      <w:color w:val="0000CC"/>
      <w:sz w:val="28"/>
      <w:szCs w:val="28"/>
    </w:rPr>
  </w:style>
  <w:style w:type="paragraph" w:styleId="Header">
    <w:name w:val="header"/>
    <w:basedOn w:val="Normal"/>
    <w:link w:val="HeaderChar"/>
    <w:rsid w:val="00FC309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FC3097"/>
    <w:rPr>
      <w:sz w:val="24"/>
      <w:szCs w:val="24"/>
    </w:rPr>
  </w:style>
  <w:style w:type="paragraph" w:styleId="Footer">
    <w:name w:val="footer"/>
    <w:basedOn w:val="Normal"/>
    <w:link w:val="FooterChar"/>
    <w:rsid w:val="00FC309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C3097"/>
    <w:rPr>
      <w:sz w:val="24"/>
      <w:szCs w:val="24"/>
    </w:rPr>
  </w:style>
  <w:style w:type="character" w:styleId="Hyperlink">
    <w:name w:val="Hyperlink"/>
    <w:rsid w:val="00FC30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PRx Inc</Company>
  <LinksUpToDate>false</LinksUpToDate>
  <CharactersWithSpaces>2</CharactersWithSpaces>
  <SharedDoc>false</SharedDoc>
  <HLinks>
    <vt:vector size="6" baseType="variant">
      <vt:variant>
        <vt:i4>3735625</vt:i4>
      </vt:variant>
      <vt:variant>
        <vt:i4>0</vt:i4>
      </vt:variant>
      <vt:variant>
        <vt:i4>0</vt:i4>
      </vt:variant>
      <vt:variant>
        <vt:i4>5</vt:i4>
      </vt:variant>
      <vt:variant>
        <vt:lpwstr>mailto:sbluford@first5scc.org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Keiki McKay</dc:creator>
  <cp:keywords/>
  <cp:lastModifiedBy>Nicole Young</cp:lastModifiedBy>
  <cp:revision>2</cp:revision>
  <cp:lastPrinted>2012-08-20T23:11:00Z</cp:lastPrinted>
  <dcterms:created xsi:type="dcterms:W3CDTF">2019-12-31T22:14:00Z</dcterms:created>
  <dcterms:modified xsi:type="dcterms:W3CDTF">2019-12-31T22:14:00Z</dcterms:modified>
</cp:coreProperties>
</file>